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3A" w:rsidRDefault="0019413A" w:rsidP="0019413A">
      <w:pPr>
        <w:ind w:left="90"/>
      </w:pPr>
    </w:p>
    <w:p w:rsidR="00D70820" w:rsidRDefault="00D70820" w:rsidP="0019413A">
      <w:pPr>
        <w:ind w:left="90"/>
      </w:pPr>
    </w:p>
    <w:p w:rsidR="0019413A" w:rsidRDefault="0019413A" w:rsidP="0019413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ind w:left="90"/>
        <w:jc w:val="center"/>
      </w:pPr>
      <w:r>
        <w:rPr>
          <w:b/>
        </w:rPr>
        <w:t>ILIAC DOPPLER</w:t>
      </w:r>
    </w:p>
    <w:p w:rsidR="0019413A" w:rsidRDefault="0019413A" w:rsidP="0019413A">
      <w:pPr>
        <w:ind w:left="90"/>
      </w:pPr>
    </w:p>
    <w:p w:rsidR="0019413A" w:rsidRDefault="0019413A" w:rsidP="0019413A">
      <w:pPr>
        <w:ind w:left="90"/>
      </w:pPr>
      <w:r>
        <w:t>Bilateral common, external and internal iliac arteries and veins show normal colour flow, spectral trace and velocities.</w:t>
      </w:r>
    </w:p>
    <w:p w:rsidR="0019413A" w:rsidRDefault="0019413A" w:rsidP="0019413A">
      <w:pPr>
        <w:ind w:left="90"/>
      </w:pPr>
      <w:r>
        <w:t>No focal stenosis seen.</w:t>
      </w:r>
    </w:p>
    <w:p w:rsidR="0019413A" w:rsidRDefault="0019413A" w:rsidP="0019413A">
      <w:pPr>
        <w:ind w:left="90"/>
      </w:pPr>
      <w:r>
        <w:t>The intima appears normal.</w:t>
      </w:r>
    </w:p>
    <w:p w:rsidR="0019413A" w:rsidRDefault="0019413A" w:rsidP="0019413A">
      <w:pPr>
        <w:ind w:left="90"/>
      </w:pPr>
    </w:p>
    <w:tbl>
      <w:tblPr>
        <w:tblW w:w="76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"/>
        <w:gridCol w:w="1627"/>
        <w:gridCol w:w="1674"/>
        <w:gridCol w:w="1627"/>
        <w:gridCol w:w="1676"/>
      </w:tblGrid>
      <w:tr w:rsidR="0019413A" w:rsidTr="00D70820">
        <w:tc>
          <w:tcPr>
            <w:tcW w:w="1080" w:type="dxa"/>
            <w:shd w:val="clear" w:color="auto" w:fill="CCCCCC"/>
          </w:tcPr>
          <w:p w:rsidR="0019413A" w:rsidRDefault="0019413A" w:rsidP="0019413A">
            <w:pPr>
              <w:ind w:left="90"/>
              <w:rPr>
                <w:b/>
                <w:bCs/>
              </w:rPr>
            </w:pPr>
          </w:p>
        </w:tc>
        <w:tc>
          <w:tcPr>
            <w:tcW w:w="3210" w:type="dxa"/>
            <w:gridSpan w:val="2"/>
            <w:shd w:val="clear" w:color="auto" w:fill="CCCCCC"/>
          </w:tcPr>
          <w:p w:rsidR="0019413A" w:rsidRDefault="0019413A" w:rsidP="0019413A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RIGHT</w:t>
            </w:r>
          </w:p>
        </w:tc>
        <w:tc>
          <w:tcPr>
            <w:tcW w:w="3360" w:type="dxa"/>
            <w:gridSpan w:val="2"/>
            <w:shd w:val="clear" w:color="auto" w:fill="CCCCCC"/>
          </w:tcPr>
          <w:p w:rsidR="0019413A" w:rsidRDefault="0019413A" w:rsidP="0019413A">
            <w:pPr>
              <w:ind w:left="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LEFT</w:t>
            </w:r>
          </w:p>
        </w:tc>
      </w:tr>
      <w:tr w:rsidR="0019413A" w:rsidTr="00D70820">
        <w:tc>
          <w:tcPr>
            <w:tcW w:w="1080" w:type="dxa"/>
            <w:shd w:val="clear" w:color="auto" w:fill="CCCCCC"/>
          </w:tcPr>
          <w:p w:rsidR="0019413A" w:rsidRDefault="0019413A" w:rsidP="0019413A">
            <w:pPr>
              <w:ind w:left="90"/>
              <w:rPr>
                <w:b/>
                <w:bCs/>
              </w:rPr>
            </w:pPr>
          </w:p>
        </w:tc>
        <w:tc>
          <w:tcPr>
            <w:tcW w:w="1479" w:type="dxa"/>
            <w:shd w:val="clear" w:color="auto" w:fill="CCCCCC"/>
          </w:tcPr>
          <w:p w:rsidR="0019413A" w:rsidRDefault="0019413A" w:rsidP="0019413A">
            <w:pPr>
              <w:ind w:left="90"/>
              <w:rPr>
                <w:b/>
                <w:bCs/>
              </w:rPr>
            </w:pPr>
            <w:r>
              <w:rPr>
                <w:b/>
                <w:bCs/>
              </w:rPr>
              <w:t>DIAMETER</w:t>
            </w:r>
            <w:bookmarkStart w:id="0" w:name="_GoBack"/>
            <w:bookmarkEnd w:id="0"/>
          </w:p>
          <w:p w:rsidR="0019413A" w:rsidRDefault="0019413A" w:rsidP="00D70820">
            <w:pPr>
              <w:ind w:left="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(mm)</w:t>
            </w:r>
          </w:p>
        </w:tc>
        <w:tc>
          <w:tcPr>
            <w:tcW w:w="1731" w:type="dxa"/>
            <w:shd w:val="clear" w:color="auto" w:fill="CCCCCC"/>
          </w:tcPr>
          <w:p w:rsidR="0019413A" w:rsidRDefault="0019413A" w:rsidP="007771E0">
            <w:pPr>
              <w:ind w:left="90"/>
              <w:rPr>
                <w:b/>
                <w:bCs/>
              </w:rPr>
            </w:pPr>
            <w:r>
              <w:rPr>
                <w:b/>
                <w:bCs/>
              </w:rPr>
              <w:t>PSV (cm/sec)</w:t>
            </w:r>
          </w:p>
        </w:tc>
        <w:tc>
          <w:tcPr>
            <w:tcW w:w="1627" w:type="dxa"/>
            <w:shd w:val="clear" w:color="auto" w:fill="CCCCCC"/>
          </w:tcPr>
          <w:p w:rsidR="0019413A" w:rsidRDefault="0019413A" w:rsidP="0019413A">
            <w:pPr>
              <w:ind w:left="90"/>
              <w:rPr>
                <w:b/>
                <w:bCs/>
              </w:rPr>
            </w:pPr>
            <w:r>
              <w:rPr>
                <w:b/>
                <w:bCs/>
              </w:rPr>
              <w:t>DIAMETER</w:t>
            </w:r>
          </w:p>
          <w:p w:rsidR="0019413A" w:rsidRDefault="0019413A" w:rsidP="00D70820">
            <w:pPr>
              <w:ind w:left="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(mm)</w:t>
            </w:r>
          </w:p>
        </w:tc>
        <w:tc>
          <w:tcPr>
            <w:tcW w:w="1733" w:type="dxa"/>
            <w:shd w:val="clear" w:color="auto" w:fill="CCCCCC"/>
          </w:tcPr>
          <w:p w:rsidR="0019413A" w:rsidRPr="0019413A" w:rsidRDefault="0019413A" w:rsidP="0019413A">
            <w:pPr>
              <w:ind w:left="90"/>
            </w:pPr>
            <w:r>
              <w:rPr>
                <w:b/>
                <w:bCs/>
              </w:rPr>
              <w:t>PSV (cm/sec)</w:t>
            </w:r>
          </w:p>
        </w:tc>
      </w:tr>
      <w:tr w:rsidR="0019413A" w:rsidTr="00D70820">
        <w:tc>
          <w:tcPr>
            <w:tcW w:w="1080" w:type="dxa"/>
          </w:tcPr>
          <w:p w:rsidR="0019413A" w:rsidRDefault="0019413A" w:rsidP="0019413A">
            <w:pPr>
              <w:ind w:left="90"/>
            </w:pPr>
            <w:r>
              <w:t>CIA</w:t>
            </w:r>
          </w:p>
        </w:tc>
        <w:tc>
          <w:tcPr>
            <w:tcW w:w="1479" w:type="dxa"/>
          </w:tcPr>
          <w:p w:rsidR="0019413A" w:rsidRDefault="0019413A" w:rsidP="0019413A">
            <w:pPr>
              <w:ind w:left="90"/>
            </w:pPr>
          </w:p>
        </w:tc>
        <w:tc>
          <w:tcPr>
            <w:tcW w:w="1731" w:type="dxa"/>
          </w:tcPr>
          <w:p w:rsidR="0019413A" w:rsidRDefault="0019413A" w:rsidP="007771E0">
            <w:pPr>
              <w:ind w:left="90"/>
            </w:pPr>
          </w:p>
        </w:tc>
        <w:tc>
          <w:tcPr>
            <w:tcW w:w="1627" w:type="dxa"/>
          </w:tcPr>
          <w:p w:rsidR="0019413A" w:rsidRDefault="0019413A" w:rsidP="0019413A">
            <w:pPr>
              <w:ind w:left="90"/>
            </w:pPr>
          </w:p>
        </w:tc>
        <w:tc>
          <w:tcPr>
            <w:tcW w:w="1733" w:type="dxa"/>
          </w:tcPr>
          <w:p w:rsidR="0019413A" w:rsidRDefault="0019413A" w:rsidP="0019413A">
            <w:pPr>
              <w:ind w:left="90"/>
            </w:pPr>
          </w:p>
        </w:tc>
      </w:tr>
      <w:tr w:rsidR="0019413A" w:rsidTr="00D70820">
        <w:tc>
          <w:tcPr>
            <w:tcW w:w="1080" w:type="dxa"/>
          </w:tcPr>
          <w:p w:rsidR="0019413A" w:rsidRDefault="0019413A" w:rsidP="0019413A">
            <w:pPr>
              <w:ind w:left="90"/>
            </w:pPr>
            <w:r>
              <w:t>IIA</w:t>
            </w:r>
          </w:p>
        </w:tc>
        <w:tc>
          <w:tcPr>
            <w:tcW w:w="1479" w:type="dxa"/>
          </w:tcPr>
          <w:p w:rsidR="0019413A" w:rsidRDefault="0019413A" w:rsidP="0019413A">
            <w:pPr>
              <w:ind w:left="90"/>
            </w:pPr>
          </w:p>
        </w:tc>
        <w:tc>
          <w:tcPr>
            <w:tcW w:w="1731" w:type="dxa"/>
          </w:tcPr>
          <w:p w:rsidR="0019413A" w:rsidRDefault="0019413A" w:rsidP="007771E0">
            <w:pPr>
              <w:ind w:left="90"/>
            </w:pPr>
          </w:p>
        </w:tc>
        <w:tc>
          <w:tcPr>
            <w:tcW w:w="1627" w:type="dxa"/>
          </w:tcPr>
          <w:p w:rsidR="0019413A" w:rsidRDefault="0019413A" w:rsidP="0019413A">
            <w:pPr>
              <w:ind w:left="90"/>
            </w:pPr>
          </w:p>
        </w:tc>
        <w:tc>
          <w:tcPr>
            <w:tcW w:w="1733" w:type="dxa"/>
          </w:tcPr>
          <w:p w:rsidR="0019413A" w:rsidRDefault="0019413A" w:rsidP="0019413A">
            <w:pPr>
              <w:ind w:left="90"/>
            </w:pPr>
          </w:p>
        </w:tc>
      </w:tr>
      <w:tr w:rsidR="0019413A" w:rsidTr="00D70820">
        <w:tc>
          <w:tcPr>
            <w:tcW w:w="1080" w:type="dxa"/>
          </w:tcPr>
          <w:p w:rsidR="0019413A" w:rsidRDefault="0019413A" w:rsidP="0019413A">
            <w:pPr>
              <w:ind w:left="90"/>
            </w:pPr>
            <w:r>
              <w:t>EIA</w:t>
            </w:r>
          </w:p>
        </w:tc>
        <w:tc>
          <w:tcPr>
            <w:tcW w:w="1479" w:type="dxa"/>
          </w:tcPr>
          <w:p w:rsidR="0019413A" w:rsidRDefault="0019413A" w:rsidP="0019413A">
            <w:pPr>
              <w:ind w:left="90"/>
            </w:pPr>
          </w:p>
        </w:tc>
        <w:tc>
          <w:tcPr>
            <w:tcW w:w="1731" w:type="dxa"/>
          </w:tcPr>
          <w:p w:rsidR="0019413A" w:rsidRDefault="0019413A" w:rsidP="007771E0">
            <w:pPr>
              <w:ind w:left="90"/>
            </w:pPr>
          </w:p>
        </w:tc>
        <w:tc>
          <w:tcPr>
            <w:tcW w:w="1627" w:type="dxa"/>
          </w:tcPr>
          <w:p w:rsidR="0019413A" w:rsidRDefault="0019413A" w:rsidP="0019413A">
            <w:pPr>
              <w:ind w:left="90"/>
            </w:pPr>
          </w:p>
        </w:tc>
        <w:tc>
          <w:tcPr>
            <w:tcW w:w="1733" w:type="dxa"/>
          </w:tcPr>
          <w:p w:rsidR="0019413A" w:rsidRDefault="0019413A" w:rsidP="0019413A">
            <w:pPr>
              <w:ind w:left="90"/>
            </w:pPr>
          </w:p>
        </w:tc>
      </w:tr>
    </w:tbl>
    <w:p w:rsidR="0019413A" w:rsidRDefault="0019413A" w:rsidP="0019413A">
      <w:pPr>
        <w:ind w:left="90"/>
      </w:pPr>
    </w:p>
    <w:p w:rsidR="00D70820" w:rsidRDefault="00D70820" w:rsidP="0019413A">
      <w:pPr>
        <w:ind w:left="90"/>
      </w:pPr>
    </w:p>
    <w:p w:rsidR="0019413A" w:rsidRDefault="0019413A" w:rsidP="0019413A">
      <w:pPr>
        <w:ind w:left="90"/>
      </w:pPr>
      <w:r>
        <w:rPr>
          <w:b/>
          <w:u w:val="single"/>
        </w:rPr>
        <w:t>IMPRESSION</w:t>
      </w:r>
    </w:p>
    <w:p w:rsidR="0019413A" w:rsidRDefault="0019413A" w:rsidP="0019413A">
      <w:pPr>
        <w:ind w:left="90"/>
      </w:pPr>
    </w:p>
    <w:p w:rsidR="0019413A" w:rsidRPr="0019413A" w:rsidRDefault="0019413A" w:rsidP="0019413A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19413A">
        <w:rPr>
          <w:b/>
        </w:rPr>
        <w:t>NORMAL ILIAC VESSEL DOPPLER.</w:t>
      </w:r>
    </w:p>
    <w:p w:rsidR="0019413A" w:rsidRDefault="0019413A" w:rsidP="0019413A">
      <w:pPr>
        <w:ind w:left="90"/>
      </w:pPr>
    </w:p>
    <w:p w:rsidR="0019413A" w:rsidRDefault="0019413A" w:rsidP="0019413A">
      <w:pPr>
        <w:ind w:left="90"/>
      </w:pPr>
    </w:p>
    <w:p w:rsidR="0019413A" w:rsidRDefault="0019413A" w:rsidP="0019413A">
      <w:pPr>
        <w:ind w:left="90"/>
      </w:pPr>
    </w:p>
    <w:p w:rsidR="0019413A" w:rsidRDefault="0019413A" w:rsidP="0019413A">
      <w:pPr>
        <w:ind w:left="90"/>
      </w:pPr>
    </w:p>
    <w:p w:rsidR="0019413A" w:rsidRDefault="0019413A" w:rsidP="0019413A">
      <w:pPr>
        <w:ind w:left="90"/>
      </w:pPr>
    </w:p>
    <w:p w:rsidR="0019413A" w:rsidRDefault="0019413A" w:rsidP="0019413A">
      <w:pPr>
        <w:ind w:left="90"/>
      </w:pPr>
    </w:p>
    <w:p w:rsidR="0019413A" w:rsidRDefault="0019413A" w:rsidP="0019413A">
      <w:pPr>
        <w:ind w:left="90"/>
      </w:pPr>
    </w:p>
    <w:p w:rsidR="0019413A" w:rsidRDefault="0019413A" w:rsidP="0019413A">
      <w:pPr>
        <w:ind w:left="90"/>
      </w:pPr>
    </w:p>
    <w:p w:rsidR="0019413A" w:rsidRDefault="0019413A" w:rsidP="0019413A">
      <w:pPr>
        <w:ind w:left="90"/>
      </w:pPr>
    </w:p>
    <w:p w:rsidR="0019413A" w:rsidRDefault="0019413A" w:rsidP="0019413A">
      <w:pPr>
        <w:ind w:left="90"/>
      </w:pPr>
    </w:p>
    <w:p w:rsidR="003E262C" w:rsidRDefault="003E262C" w:rsidP="0019413A">
      <w:pPr>
        <w:ind w:left="90"/>
      </w:pPr>
    </w:p>
    <w:sectPr w:rsidR="003E262C" w:rsidSect="000973D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73924"/>
    <w:multiLevelType w:val="hybridMultilevel"/>
    <w:tmpl w:val="AB3CC8E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6E081A"/>
    <w:multiLevelType w:val="hybridMultilevel"/>
    <w:tmpl w:val="8FE85472"/>
    <w:lvl w:ilvl="0" w:tplc="144036AA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3A"/>
    <w:rsid w:val="0000115D"/>
    <w:rsid w:val="000150EB"/>
    <w:rsid w:val="000230E0"/>
    <w:rsid w:val="0006753E"/>
    <w:rsid w:val="000973D2"/>
    <w:rsid w:val="000A7971"/>
    <w:rsid w:val="000B4383"/>
    <w:rsid w:val="00126E74"/>
    <w:rsid w:val="00141BA7"/>
    <w:rsid w:val="00171087"/>
    <w:rsid w:val="0019413A"/>
    <w:rsid w:val="00203757"/>
    <w:rsid w:val="00274B27"/>
    <w:rsid w:val="002A185B"/>
    <w:rsid w:val="002A595D"/>
    <w:rsid w:val="002A784F"/>
    <w:rsid w:val="003664CE"/>
    <w:rsid w:val="003B667F"/>
    <w:rsid w:val="003D6107"/>
    <w:rsid w:val="003E262C"/>
    <w:rsid w:val="00432F47"/>
    <w:rsid w:val="00506527"/>
    <w:rsid w:val="00530864"/>
    <w:rsid w:val="00547533"/>
    <w:rsid w:val="006735B4"/>
    <w:rsid w:val="00695801"/>
    <w:rsid w:val="006976CC"/>
    <w:rsid w:val="0075350C"/>
    <w:rsid w:val="007666E9"/>
    <w:rsid w:val="00782090"/>
    <w:rsid w:val="00793871"/>
    <w:rsid w:val="007D6E72"/>
    <w:rsid w:val="00806649"/>
    <w:rsid w:val="00826462"/>
    <w:rsid w:val="008327E9"/>
    <w:rsid w:val="00836611"/>
    <w:rsid w:val="008F0D0E"/>
    <w:rsid w:val="008F614C"/>
    <w:rsid w:val="00903699"/>
    <w:rsid w:val="0099691A"/>
    <w:rsid w:val="009D3611"/>
    <w:rsid w:val="00A10E84"/>
    <w:rsid w:val="00A24D23"/>
    <w:rsid w:val="00A35C25"/>
    <w:rsid w:val="00A42637"/>
    <w:rsid w:val="00A67827"/>
    <w:rsid w:val="00AC16B3"/>
    <w:rsid w:val="00AF29AC"/>
    <w:rsid w:val="00AF74CE"/>
    <w:rsid w:val="00B11EC1"/>
    <w:rsid w:val="00B63792"/>
    <w:rsid w:val="00B6460F"/>
    <w:rsid w:val="00BC3CC7"/>
    <w:rsid w:val="00C55648"/>
    <w:rsid w:val="00C84253"/>
    <w:rsid w:val="00CA6BD9"/>
    <w:rsid w:val="00D2321D"/>
    <w:rsid w:val="00D62BDC"/>
    <w:rsid w:val="00D70820"/>
    <w:rsid w:val="00D8736C"/>
    <w:rsid w:val="00DD7CDB"/>
    <w:rsid w:val="00DE0380"/>
    <w:rsid w:val="00DE0C97"/>
    <w:rsid w:val="00EF0C05"/>
    <w:rsid w:val="00F16C2B"/>
    <w:rsid w:val="00FC1A0B"/>
    <w:rsid w:val="00FE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12579-4E90-43E8-9D8E-805840CE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mr-IN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13A"/>
    <w:pPr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Jaslok Hospital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</dc:creator>
  <cp:keywords/>
  <dc:description/>
  <cp:lastModifiedBy>Administrator</cp:lastModifiedBy>
  <cp:revision>3</cp:revision>
  <cp:lastPrinted>2014-07-03T12:29:00Z</cp:lastPrinted>
  <dcterms:created xsi:type="dcterms:W3CDTF">2017-10-03T09:11:00Z</dcterms:created>
  <dcterms:modified xsi:type="dcterms:W3CDTF">2018-05-04T13:18:00Z</dcterms:modified>
</cp:coreProperties>
</file>